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8B9" w:rsidRDefault="00541C56" w:rsidP="00541C56">
      <w:pPr>
        <w:pStyle w:val="ListParagraph"/>
        <w:numPr>
          <w:ilvl w:val="2"/>
          <w:numId w:val="1"/>
        </w:numPr>
        <w:rPr>
          <w:b/>
          <w:sz w:val="24"/>
          <w:szCs w:val="24"/>
        </w:rPr>
      </w:pPr>
      <w:r w:rsidRPr="00541C56">
        <w:rPr>
          <w:b/>
          <w:sz w:val="24"/>
          <w:szCs w:val="24"/>
        </w:rPr>
        <w:t>The Institution ensures effective curriculum delivery through a well planned and documented process</w:t>
      </w:r>
    </w:p>
    <w:p w:rsidR="00B301D4" w:rsidRDefault="00B301D4" w:rsidP="00B301D4">
      <w:pPr>
        <w:pStyle w:val="ListParagraph"/>
        <w:rPr>
          <w:b/>
          <w:sz w:val="24"/>
          <w:szCs w:val="24"/>
        </w:rPr>
      </w:pPr>
    </w:p>
    <w:p w:rsidR="00B301D4" w:rsidRDefault="00B301D4" w:rsidP="00B301D4">
      <w:pPr>
        <w:pStyle w:val="ListParagraph"/>
        <w:spacing w:line="360" w:lineRule="auto"/>
        <w:ind w:left="540"/>
        <w:jc w:val="both"/>
      </w:pPr>
      <w:proofErr w:type="spellStart"/>
      <w:r>
        <w:t>Srikrishna</w:t>
      </w:r>
      <w:proofErr w:type="spellEnd"/>
      <w:r>
        <w:t xml:space="preserve"> College, affiliated with the University of </w:t>
      </w:r>
      <w:proofErr w:type="spellStart"/>
      <w:r>
        <w:t>Kalyani</w:t>
      </w:r>
      <w:proofErr w:type="spellEnd"/>
      <w:r>
        <w:t>, follows the</w:t>
      </w:r>
      <w:r w:rsidR="006652EB">
        <w:t xml:space="preserve"> robust</w:t>
      </w:r>
      <w:r>
        <w:t xml:space="preserve"> curriculu</w:t>
      </w:r>
      <w:r w:rsidR="006652EB">
        <w:t xml:space="preserve">m set by its parent institution in alignment with local, national, regional and global developmental needs and demands. </w:t>
      </w:r>
      <w:r>
        <w:t>It aims to provide students with a holistic education through innovative curriculum design and efficient delivery. The teaching plan is prepared by each department</w:t>
      </w:r>
      <w:r w:rsidR="006652EB">
        <w:t xml:space="preserve"> at the beginning of each academic session</w:t>
      </w:r>
      <w:r>
        <w:t>, allotting term-wise topics to be taught within a stipulated time. To give students practical insight into the curriculum, various interactive activities, such as classroom teaching, group discussions, power point presentations, quizzes, debates, academic tests, and more, are used. These activities help develop students' higher-order cognitive skills, such as critical analysis, problem-solving, evaluation, and synthesis. The college's empathetic approach aims to raise students' consciousness about gender-based inequalities, environmental concerns, and ethics. The institution regularly organizes subject tours, field visits, seminars, webinars, debates, quiz competitions, and workshops to provide practical exposure and learning opportunities. This helps students become mindful individuals who can participate in society. The institution strives to incorporate the suggestions and opinions of all its stakeholders into all aspects of its functioning. The robust feedback system</w:t>
      </w:r>
      <w:r w:rsidR="00324645">
        <w:t xml:space="preserve"> and students’ satisfaction survey</w:t>
      </w:r>
      <w:r>
        <w:t xml:space="preserve"> ensures accountability and quality enhancement. Feedback forms are minutely analyzed, and steps are taken as and where necessary to improve the college's performance and provide the best possible holistic development for its students.</w:t>
      </w:r>
    </w:p>
    <w:p w:rsidR="009202AD" w:rsidRDefault="009202AD" w:rsidP="00B301D4">
      <w:pPr>
        <w:pStyle w:val="ListParagraph"/>
        <w:spacing w:line="360" w:lineRule="auto"/>
        <w:ind w:left="540"/>
        <w:jc w:val="both"/>
      </w:pPr>
    </w:p>
    <w:p w:rsidR="009202AD" w:rsidRPr="009202AD" w:rsidRDefault="009202AD" w:rsidP="00B301D4">
      <w:pPr>
        <w:pStyle w:val="ListParagraph"/>
        <w:spacing w:line="360" w:lineRule="auto"/>
        <w:ind w:left="540"/>
        <w:jc w:val="both"/>
        <w:rPr>
          <w:b/>
          <w:sz w:val="24"/>
          <w:szCs w:val="24"/>
        </w:rPr>
      </w:pPr>
      <w:r w:rsidRPr="009202AD">
        <w:rPr>
          <w:b/>
        </w:rPr>
        <w:t>1.1.2 - The institution adheres to the academic calendar including for the conduct of Continuous Internal Evaluation (CIE)</w:t>
      </w:r>
    </w:p>
    <w:p w:rsidR="00541C56" w:rsidRPr="00541C56" w:rsidRDefault="009202AD" w:rsidP="009202AD">
      <w:pPr>
        <w:pStyle w:val="ListParagraph"/>
        <w:spacing w:line="360" w:lineRule="auto"/>
        <w:jc w:val="both"/>
        <w:rPr>
          <w:b/>
          <w:sz w:val="24"/>
          <w:szCs w:val="24"/>
        </w:rPr>
      </w:pPr>
      <w:r>
        <w:t xml:space="preserve">The academic calendar of the college has been prepared taking into consideration the declared calendar of the parent university (University of </w:t>
      </w:r>
      <w:proofErr w:type="spellStart"/>
      <w:r>
        <w:t>Kalyani</w:t>
      </w:r>
      <w:proofErr w:type="spellEnd"/>
      <w:r>
        <w:t xml:space="preserve">). The faculty members prepare an academic calendar before the commencement of the semester based on the calendar prepared by the affiliating University. This academic calendar includes the dates for internal examinations, seminars, workshops, departmental meetings, parent-teacher meetings, expert talks, and other </w:t>
      </w:r>
      <w:proofErr w:type="spellStart"/>
      <w:r>
        <w:t>cocurricular</w:t>
      </w:r>
      <w:proofErr w:type="spellEnd"/>
      <w:r>
        <w:t xml:space="preserve"> and extracurricular activities. The </w:t>
      </w:r>
      <w:proofErr w:type="spellStart"/>
      <w:r>
        <w:t>HoD</w:t>
      </w:r>
      <w:proofErr w:type="spellEnd"/>
      <w:r>
        <w:t xml:space="preserve"> prepares the class timetable and teaching plan for th</w:t>
      </w:r>
      <w:r w:rsidR="00FD099D">
        <w:t>e semester, which is published i</w:t>
      </w:r>
      <w:r>
        <w:t>n the college website. Resources like relevant websites and e</w:t>
      </w:r>
      <w:r w:rsidR="00FD099D">
        <w:t>-</w:t>
      </w:r>
      <w:r>
        <w:t xml:space="preserve">resources are made available for advanced learners. Continuous Internal </w:t>
      </w:r>
      <w:r>
        <w:lastRenderedPageBreak/>
        <w:t>Evaluation (CIE) is used to assess students' performance through Internal Assessment (IA) tests and assignments. Examination results are reviewed, and weaker students are provided with remedial classes to ensure they receive the support they need to succeed. An Examination committee is formed at the college level, which monitors the overall internal assessment process. For the implementation of Internal Assessment Process, Continuous Internal Assessment review is taken by the Principal regularly. The college strives to provide equal importance to sports and other cultural events besides academics for the all-round development of students with a sound mind and sound health.</w:t>
      </w:r>
    </w:p>
    <w:sectPr w:rsidR="00541C56" w:rsidRPr="00541C56" w:rsidSect="000138B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761FA"/>
    <w:multiLevelType w:val="multilevel"/>
    <w:tmpl w:val="FADC520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1C56"/>
    <w:rsid w:val="000138B9"/>
    <w:rsid w:val="00324645"/>
    <w:rsid w:val="0033035D"/>
    <w:rsid w:val="00541C56"/>
    <w:rsid w:val="006652EB"/>
    <w:rsid w:val="009202AD"/>
    <w:rsid w:val="00B301D4"/>
    <w:rsid w:val="00FD0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C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6</cp:revision>
  <dcterms:created xsi:type="dcterms:W3CDTF">2024-11-21T21:27:00Z</dcterms:created>
  <dcterms:modified xsi:type="dcterms:W3CDTF">2024-11-21T21:45:00Z</dcterms:modified>
</cp:coreProperties>
</file>